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93C43" w14:textId="77777777" w:rsidR="00E4040D" w:rsidRPr="00AB2FD8" w:rsidRDefault="00E4040D" w:rsidP="00B84950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14:paraId="3A99BF64" w14:textId="6E5D168E" w:rsidR="00B84950" w:rsidRDefault="00E4040D" w:rsidP="00B84950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Наглядово</w:t>
      </w:r>
      <w:r w:rsidR="00F24308" w:rsidRPr="00AB2FD8">
        <w:rPr>
          <w:b/>
          <w:sz w:val="22"/>
          <w:szCs w:val="22"/>
          <w:lang w:val="uk-UA"/>
        </w:rPr>
        <w:t>ю</w:t>
      </w:r>
      <w:r w:rsidRPr="00AB2FD8">
        <w:rPr>
          <w:b/>
          <w:sz w:val="22"/>
          <w:szCs w:val="22"/>
          <w:lang w:val="uk-UA"/>
        </w:rPr>
        <w:t xml:space="preserve"> Рад</w:t>
      </w:r>
      <w:r w:rsidR="00F24308" w:rsidRPr="00AB2FD8">
        <w:rPr>
          <w:b/>
          <w:sz w:val="22"/>
          <w:szCs w:val="22"/>
          <w:lang w:val="uk-UA"/>
        </w:rPr>
        <w:t>ою</w:t>
      </w:r>
      <w:r w:rsidRPr="00AB2FD8">
        <w:rPr>
          <w:b/>
          <w:sz w:val="22"/>
          <w:szCs w:val="22"/>
          <w:lang w:val="uk-UA"/>
        </w:rPr>
        <w:t xml:space="preserve">  </w:t>
      </w:r>
      <w:r w:rsidR="00A47A5D">
        <w:rPr>
          <w:b/>
          <w:sz w:val="22"/>
          <w:szCs w:val="22"/>
          <w:lang w:val="uk-UA"/>
        </w:rPr>
        <w:t>П</w:t>
      </w:r>
      <w:r w:rsidR="00763DB8">
        <w:rPr>
          <w:b/>
          <w:sz w:val="22"/>
          <w:szCs w:val="22"/>
          <w:lang w:val="uk-UA"/>
        </w:rPr>
        <w:t>Р</w:t>
      </w:r>
      <w:r w:rsidRPr="00AB2FD8">
        <w:rPr>
          <w:b/>
          <w:sz w:val="22"/>
          <w:szCs w:val="22"/>
          <w:lang w:val="uk-UA"/>
        </w:rPr>
        <w:t>АТ «</w:t>
      </w:r>
      <w:r w:rsidR="00461761">
        <w:rPr>
          <w:b/>
          <w:sz w:val="22"/>
          <w:szCs w:val="22"/>
          <w:lang w:val="uk-UA"/>
        </w:rPr>
        <w:t>ОЛІМП</w:t>
      </w:r>
      <w:r w:rsidR="00126FB2">
        <w:rPr>
          <w:b/>
          <w:sz w:val="22"/>
          <w:szCs w:val="22"/>
          <w:lang w:val="uk-UA"/>
        </w:rPr>
        <w:t>»</w:t>
      </w:r>
      <w:r w:rsidR="00F24308" w:rsidRPr="00AB2FD8">
        <w:rPr>
          <w:b/>
          <w:sz w:val="22"/>
          <w:szCs w:val="22"/>
          <w:lang w:val="uk-UA"/>
        </w:rPr>
        <w:t xml:space="preserve">, </w:t>
      </w:r>
    </w:p>
    <w:p w14:paraId="37502C21" w14:textId="538C18BA" w:rsidR="00063647" w:rsidRDefault="00DA2839" w:rsidP="00063647">
      <w:pPr>
        <w:jc w:val="right"/>
        <w:rPr>
          <w:b/>
          <w:sz w:val="22"/>
          <w:szCs w:val="22"/>
          <w:lang w:val="uk-UA"/>
        </w:rPr>
      </w:pPr>
      <w:bookmarkStart w:id="0" w:name="_GoBack"/>
      <w:bookmarkEnd w:id="0"/>
      <w:r w:rsidRPr="00AB6208">
        <w:rPr>
          <w:b/>
          <w:sz w:val="22"/>
          <w:szCs w:val="22"/>
          <w:lang w:val="uk-UA"/>
        </w:rPr>
        <w:t xml:space="preserve">Протокол </w:t>
      </w:r>
      <w:r w:rsidR="00AB6208">
        <w:rPr>
          <w:b/>
          <w:sz w:val="22"/>
          <w:szCs w:val="22"/>
          <w:lang w:val="uk-UA"/>
        </w:rPr>
        <w:t>03/26</w:t>
      </w:r>
      <w:r w:rsidR="00F24308" w:rsidRPr="00287A6B">
        <w:rPr>
          <w:b/>
          <w:sz w:val="22"/>
          <w:szCs w:val="22"/>
          <w:lang w:val="uk-UA"/>
        </w:rPr>
        <w:t xml:space="preserve"> від </w:t>
      </w:r>
      <w:r w:rsidR="00461761">
        <w:rPr>
          <w:b/>
          <w:sz w:val="22"/>
          <w:szCs w:val="22"/>
          <w:lang w:val="uk-UA"/>
        </w:rPr>
        <w:t>17</w:t>
      </w:r>
      <w:r w:rsidR="00063647" w:rsidRPr="00287A6B">
        <w:rPr>
          <w:b/>
          <w:sz w:val="22"/>
          <w:szCs w:val="22"/>
          <w:lang w:val="uk-UA"/>
        </w:rPr>
        <w:t xml:space="preserve"> квітн</w:t>
      </w:r>
      <w:r w:rsidR="00126FB2" w:rsidRPr="00287A6B">
        <w:rPr>
          <w:b/>
          <w:sz w:val="22"/>
          <w:szCs w:val="22"/>
          <w:lang w:val="uk-UA"/>
        </w:rPr>
        <w:t>я</w:t>
      </w:r>
      <w:r w:rsidR="00F24308" w:rsidRPr="00287A6B">
        <w:rPr>
          <w:b/>
          <w:sz w:val="22"/>
          <w:szCs w:val="22"/>
          <w:lang w:val="uk-UA"/>
        </w:rPr>
        <w:t xml:space="preserve"> 202</w:t>
      </w:r>
      <w:r w:rsidR="007E0502" w:rsidRPr="00287A6B">
        <w:rPr>
          <w:b/>
          <w:sz w:val="22"/>
          <w:szCs w:val="22"/>
          <w:lang w:val="uk-UA"/>
        </w:rPr>
        <w:t>6</w:t>
      </w:r>
      <w:r w:rsidR="00F24308" w:rsidRPr="00287A6B">
        <w:rPr>
          <w:b/>
          <w:sz w:val="22"/>
          <w:szCs w:val="22"/>
          <w:lang w:val="uk-UA"/>
        </w:rPr>
        <w:t xml:space="preserve"> року</w:t>
      </w:r>
      <w:r w:rsidR="00F24308" w:rsidRPr="00AB2FD8">
        <w:rPr>
          <w:b/>
          <w:sz w:val="22"/>
          <w:szCs w:val="22"/>
          <w:lang w:val="uk-UA"/>
        </w:rPr>
        <w:t xml:space="preserve"> </w:t>
      </w:r>
    </w:p>
    <w:p w14:paraId="19B9CECC" w14:textId="77777777" w:rsidR="00E4040D" w:rsidRPr="00AB2FD8" w:rsidRDefault="0014059B" w:rsidP="00063647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083F35AA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7BFA6E28" w14:textId="77777777" w:rsidR="00792641" w:rsidRPr="00AB2FD8" w:rsidRDefault="00E4040D" w:rsidP="00AC5C61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5160E599" w14:textId="77777777" w:rsidR="000C61BD" w:rsidRPr="00AB2FD8" w:rsidRDefault="00E4040D" w:rsidP="00E4040D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для голосування</w:t>
      </w:r>
      <w:r w:rsidR="00693700" w:rsidRPr="00AB2FD8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0D54FC2C" w14:textId="77777777" w:rsidR="00E4040D" w:rsidRPr="00AB2FD8" w:rsidRDefault="00E4040D" w:rsidP="00E4040D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 w:rsidR="00206821"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 w:rsidR="002724CD"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105AD271" w14:textId="004E264F" w:rsidR="00E85F0D" w:rsidRPr="0082705D" w:rsidRDefault="0082705D" w:rsidP="00E85F0D">
      <w:pPr>
        <w:jc w:val="center"/>
        <w:rPr>
          <w:b/>
          <w:sz w:val="22"/>
          <w:szCs w:val="22"/>
          <w:lang w:val="uk-UA"/>
        </w:rPr>
      </w:pPr>
      <w:r w:rsidRPr="0082705D">
        <w:rPr>
          <w:b/>
          <w:color w:val="000000"/>
          <w:sz w:val="22"/>
          <w:szCs w:val="22"/>
        </w:rPr>
        <w:t>ПРИВАТНОГО АКЦІОНЕРНОГО ТОВАРИСТВА «</w:t>
      </w:r>
      <w:r w:rsidR="00461761">
        <w:rPr>
          <w:b/>
          <w:color w:val="000000"/>
          <w:sz w:val="22"/>
          <w:szCs w:val="22"/>
          <w:lang w:val="uk-UA"/>
        </w:rPr>
        <w:t>ОЛІМП</w:t>
      </w:r>
      <w:r w:rsidR="00BD31E8">
        <w:rPr>
          <w:b/>
          <w:color w:val="000000"/>
          <w:sz w:val="22"/>
          <w:szCs w:val="22"/>
          <w:lang w:val="uk-UA"/>
        </w:rPr>
        <w:t>»</w:t>
      </w:r>
      <w:r w:rsidR="00126FB2" w:rsidRPr="0082705D">
        <w:rPr>
          <w:b/>
          <w:sz w:val="22"/>
          <w:szCs w:val="22"/>
          <w:lang w:val="uk-UA"/>
        </w:rPr>
        <w:t>,</w:t>
      </w:r>
      <w:r w:rsidR="00E85F0D" w:rsidRPr="0082705D">
        <w:rPr>
          <w:b/>
          <w:sz w:val="22"/>
          <w:szCs w:val="22"/>
          <w:lang w:val="uk-UA"/>
        </w:rPr>
        <w:t xml:space="preserve"> </w:t>
      </w:r>
    </w:p>
    <w:p w14:paraId="07480435" w14:textId="09F6F476" w:rsidR="00E85F0D" w:rsidRPr="0082705D" w:rsidRDefault="002854AD" w:rsidP="0082705D">
      <w:pPr>
        <w:ind w:left="2880" w:firstLine="720"/>
        <w:rPr>
          <w:rFonts w:eastAsia="Calibri"/>
          <w:lang w:val="uk-UA"/>
        </w:rPr>
      </w:pPr>
      <w:r w:rsidRPr="00126FB2">
        <w:rPr>
          <w:b/>
          <w:sz w:val="22"/>
          <w:szCs w:val="22"/>
          <w:lang w:val="uk-UA"/>
        </w:rPr>
        <w:t xml:space="preserve">код за ЄДРПОУ </w:t>
      </w:r>
      <w:r w:rsidR="00E64533" w:rsidRPr="00E64533">
        <w:rPr>
          <w:rFonts w:eastAsia="Calibri"/>
          <w:b/>
          <w:lang w:val="uk-UA"/>
        </w:rPr>
        <w:t>31500999</w:t>
      </w:r>
      <w:r w:rsidR="00126FB2" w:rsidRPr="00126FB2">
        <w:rPr>
          <w:b/>
          <w:sz w:val="22"/>
          <w:szCs w:val="22"/>
          <w:lang w:val="uk-UA"/>
        </w:rPr>
        <w:t>,</w:t>
      </w:r>
    </w:p>
    <w:p w14:paraId="70D61FD8" w14:textId="77777777" w:rsidR="00E4040D" w:rsidRPr="00AB2FD8" w:rsidRDefault="00E85F0D" w:rsidP="00126FB2">
      <w:pPr>
        <w:jc w:val="center"/>
        <w:rPr>
          <w:b/>
          <w:sz w:val="22"/>
          <w:szCs w:val="22"/>
          <w:lang w:val="uk-UA"/>
        </w:rPr>
      </w:pPr>
      <w:r w:rsidRPr="00AB2FD8">
        <w:rPr>
          <w:rStyle w:val="markedcontent"/>
          <w:b/>
          <w:i/>
          <w:sz w:val="22"/>
          <w:szCs w:val="22"/>
          <w:lang w:val="uk-UA"/>
        </w:rPr>
        <w:t xml:space="preserve">надалі - </w:t>
      </w:r>
      <w:r w:rsidR="002854AD">
        <w:rPr>
          <w:rStyle w:val="markedcontent"/>
          <w:b/>
          <w:i/>
          <w:sz w:val="22"/>
          <w:szCs w:val="22"/>
          <w:lang w:val="uk-UA"/>
        </w:rPr>
        <w:t>Товариство</w:t>
      </w:r>
      <w:r w:rsidRPr="00AB2FD8">
        <w:rPr>
          <w:sz w:val="22"/>
          <w:szCs w:val="22"/>
          <w:lang w:val="uk-UA"/>
        </w:rPr>
        <w:t>)</w:t>
      </w:r>
    </w:p>
    <w:p w14:paraId="6190A351" w14:textId="77777777" w:rsidR="00E4040D" w:rsidRDefault="00E4040D" w:rsidP="00E4040D">
      <w:pPr>
        <w:jc w:val="center"/>
        <w:rPr>
          <w:sz w:val="22"/>
          <w:szCs w:val="22"/>
          <w:lang w:val="uk-UA"/>
        </w:rPr>
      </w:pPr>
    </w:p>
    <w:p w14:paraId="04D65264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 w:rsidR="00206821"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 w:rsidR="002724CD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2D237263" w14:textId="299B9E7B" w:rsidR="007F1ACB" w:rsidRPr="002854AD" w:rsidRDefault="00146EF2" w:rsidP="002854AD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146EF2">
        <w:rPr>
          <w:b/>
          <w:sz w:val="22"/>
          <w:szCs w:val="22"/>
          <w:lang w:val="uk-UA"/>
        </w:rPr>
        <w:t>ПРИВАТНОГО АКЦІОНЕРНОГО ТОВАРИСТВА «</w:t>
      </w:r>
      <w:r w:rsidR="00E64533">
        <w:rPr>
          <w:b/>
          <w:sz w:val="22"/>
          <w:szCs w:val="22"/>
          <w:lang w:val="uk-UA"/>
        </w:rPr>
        <w:t>ОЛІМП</w:t>
      </w:r>
      <w:r w:rsidRPr="00146EF2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 xml:space="preserve"> </w:t>
      </w:r>
      <w:r w:rsidR="007F1ACB" w:rsidRPr="002854AD">
        <w:rPr>
          <w:b/>
          <w:i/>
          <w:color w:val="000000"/>
          <w:lang w:val="uk-UA"/>
        </w:rPr>
        <w:t xml:space="preserve">починається </w:t>
      </w:r>
      <w:r w:rsidR="002854AD" w:rsidRPr="007E0502">
        <w:rPr>
          <w:b/>
          <w:i/>
          <w:lang w:val="uk-UA"/>
        </w:rPr>
        <w:t xml:space="preserve">з </w:t>
      </w:r>
      <w:r>
        <w:rPr>
          <w:b/>
          <w:i/>
          <w:lang w:val="uk-UA"/>
        </w:rPr>
        <w:t>11</w:t>
      </w:r>
      <w:r w:rsidR="002854AD" w:rsidRPr="007E0502">
        <w:rPr>
          <w:b/>
          <w:i/>
          <w:lang w:val="uk-UA"/>
        </w:rPr>
        <w:t xml:space="preserve"> години 00 хвилин дати розміщення бюлетеня для голосування</w:t>
      </w:r>
      <w:r w:rsidR="007E0502">
        <w:rPr>
          <w:b/>
          <w:i/>
          <w:lang w:val="uk-UA"/>
        </w:rPr>
        <w:t xml:space="preserve"> </w:t>
      </w:r>
      <w:r w:rsidR="000A2BB8" w:rsidRPr="000A2BB8">
        <w:rPr>
          <w:b/>
          <w:i/>
          <w:lang w:val="uk-UA"/>
        </w:rPr>
        <w:t xml:space="preserve">(щодо інших питань порядку денного, крім обрання органів товариства) </w:t>
      </w:r>
      <w:r w:rsidR="00F776EA">
        <w:rPr>
          <w:b/>
          <w:i/>
          <w:lang w:val="uk-UA"/>
        </w:rPr>
        <w:t xml:space="preserve">– </w:t>
      </w:r>
      <w:r w:rsidR="00461761">
        <w:rPr>
          <w:b/>
          <w:i/>
          <w:lang w:val="uk-UA"/>
        </w:rPr>
        <w:t>20</w:t>
      </w:r>
      <w:r w:rsidR="00206821">
        <w:rPr>
          <w:b/>
          <w:i/>
          <w:lang w:val="uk-UA"/>
        </w:rPr>
        <w:t xml:space="preserve"> квітн</w:t>
      </w:r>
      <w:r w:rsidR="00F776EA">
        <w:rPr>
          <w:b/>
          <w:i/>
          <w:lang w:val="uk-UA"/>
        </w:rPr>
        <w:t>я 202</w:t>
      </w:r>
      <w:r w:rsidR="007E0502">
        <w:rPr>
          <w:b/>
          <w:i/>
          <w:lang w:val="uk-UA"/>
        </w:rPr>
        <w:t>6</w:t>
      </w:r>
      <w:r w:rsidR="00F776EA">
        <w:rPr>
          <w:b/>
          <w:i/>
          <w:lang w:val="uk-UA"/>
        </w:rPr>
        <w:t xml:space="preserve"> року</w:t>
      </w:r>
      <w:r w:rsidR="007E0502">
        <w:rPr>
          <w:b/>
          <w:i/>
          <w:lang w:val="uk-UA"/>
        </w:rPr>
        <w:t xml:space="preserve">. </w:t>
      </w:r>
      <w:r w:rsidR="002854AD" w:rsidRPr="002854AD">
        <w:rPr>
          <w:b/>
          <w:i/>
        </w:rPr>
        <w:t>Голосування на загальних зборах </w:t>
      </w:r>
      <w:r w:rsidR="002854AD" w:rsidRPr="002854AD">
        <w:rPr>
          <w:rStyle w:val="ac"/>
          <w:i/>
        </w:rPr>
        <w:t xml:space="preserve">завершується о 18 годині 00 хвилин </w:t>
      </w:r>
      <w:r w:rsidR="00461761">
        <w:rPr>
          <w:rStyle w:val="ac"/>
          <w:i/>
          <w:lang w:val="uk-UA"/>
        </w:rPr>
        <w:t>30</w:t>
      </w:r>
      <w:r w:rsidR="009B7919">
        <w:rPr>
          <w:rStyle w:val="ac"/>
          <w:i/>
          <w:lang w:val="uk-UA"/>
        </w:rPr>
        <w:t xml:space="preserve"> квітн</w:t>
      </w:r>
      <w:r w:rsidR="009B7919" w:rsidRPr="002854AD">
        <w:rPr>
          <w:b/>
          <w:i/>
        </w:rPr>
        <w:t>я</w:t>
      </w:r>
      <w:r>
        <w:rPr>
          <w:rStyle w:val="ac"/>
          <w:i/>
          <w:lang w:val="uk-UA"/>
        </w:rPr>
        <w:t xml:space="preserve"> </w:t>
      </w:r>
      <w:r w:rsidR="002854AD" w:rsidRPr="002854AD">
        <w:rPr>
          <w:rStyle w:val="ac"/>
          <w:i/>
        </w:rPr>
        <w:t>202</w:t>
      </w:r>
      <w:r w:rsidR="007E0502">
        <w:rPr>
          <w:rStyle w:val="ac"/>
          <w:i/>
          <w:lang w:val="uk-UA"/>
        </w:rPr>
        <w:t>6</w:t>
      </w:r>
      <w:r w:rsidR="002854AD" w:rsidRPr="002854AD">
        <w:rPr>
          <w:rStyle w:val="ac"/>
          <w:i/>
        </w:rPr>
        <w:t xml:space="preserve"> року</w:t>
      </w:r>
      <w:r w:rsidR="007F1ACB" w:rsidRPr="002854AD">
        <w:rPr>
          <w:i/>
          <w:color w:val="000000"/>
          <w:lang w:val="uk-UA"/>
        </w:rPr>
        <w:t>)</w:t>
      </w:r>
    </w:p>
    <w:p w14:paraId="43E81250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14:paraId="39135271" w14:textId="563A8ADC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461761">
        <w:rPr>
          <w:b/>
          <w:sz w:val="22"/>
          <w:szCs w:val="22"/>
          <w:lang w:val="uk-UA"/>
        </w:rPr>
        <w:t>30</w:t>
      </w:r>
      <w:r w:rsidR="00146EF2">
        <w:rPr>
          <w:b/>
          <w:sz w:val="22"/>
          <w:szCs w:val="22"/>
          <w:lang w:val="uk-UA"/>
        </w:rPr>
        <w:t xml:space="preserve"> </w:t>
      </w:r>
      <w:r w:rsidR="006B7D64">
        <w:rPr>
          <w:b/>
          <w:sz w:val="22"/>
          <w:szCs w:val="22"/>
          <w:lang w:val="uk-UA"/>
        </w:rPr>
        <w:t>квітн</w:t>
      </w:r>
      <w:r w:rsidR="006B7D64" w:rsidRPr="006B7D64">
        <w:rPr>
          <w:b/>
          <w:sz w:val="22"/>
          <w:szCs w:val="22"/>
        </w:rPr>
        <w:t>я</w:t>
      </w:r>
      <w:r w:rsidR="00126FB2" w:rsidRPr="006B7D64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354E888D" w14:textId="458B3686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C46BDF" w:rsidRPr="00AB2FD8">
        <w:rPr>
          <w:b/>
          <w:sz w:val="22"/>
          <w:szCs w:val="22"/>
          <w:lang w:val="uk-UA"/>
        </w:rPr>
        <w:t>учасником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="00763DB8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«____»</w:t>
      </w:r>
      <w:r w:rsidR="00146EF2">
        <w:rPr>
          <w:b/>
          <w:sz w:val="22"/>
          <w:szCs w:val="22"/>
          <w:lang w:val="uk-UA"/>
        </w:rPr>
        <w:t>_____</w:t>
      </w:r>
      <w:r w:rsidR="00BA1FF0">
        <w:rPr>
          <w:b/>
          <w:sz w:val="22"/>
          <w:szCs w:val="22"/>
          <w:lang w:val="uk-UA"/>
        </w:rPr>
        <w:t>202</w:t>
      </w:r>
      <w:r w:rsidR="007E0502">
        <w:rPr>
          <w:b/>
          <w:sz w:val="22"/>
          <w:szCs w:val="22"/>
          <w:lang w:val="uk-UA"/>
        </w:rPr>
        <w:t>6</w:t>
      </w:r>
      <w:r w:rsidR="00BA1FF0">
        <w:rPr>
          <w:b/>
          <w:sz w:val="22"/>
          <w:szCs w:val="22"/>
          <w:lang w:val="uk-UA"/>
        </w:rPr>
        <w:t xml:space="preserve"> року.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4D1F20FA" w14:textId="77777777" w:rsidTr="00B51CB5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20D95859" w14:textId="77777777" w:rsidR="00B51CB5" w:rsidRPr="00D43D7A" w:rsidRDefault="00B51CB5" w:rsidP="00206821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B51CB5" w:rsidRPr="00D43D7A" w14:paraId="1ED150FF" w14:textId="77777777" w:rsidTr="00B51CB5">
        <w:trPr>
          <w:trHeight w:val="593"/>
        </w:trPr>
        <w:tc>
          <w:tcPr>
            <w:tcW w:w="4928" w:type="dxa"/>
            <w:vAlign w:val="center"/>
          </w:tcPr>
          <w:p w14:paraId="3E40FE12" w14:textId="77777777" w:rsidR="00B51CB5" w:rsidRPr="00D43D7A" w:rsidRDefault="00B51CB5" w:rsidP="00206821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14:paraId="5E5FDDEA" w14:textId="77777777" w:rsidR="00B51CB5" w:rsidRPr="00D43D7A" w:rsidRDefault="00B51CB5" w:rsidP="0020682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B51CB5" w:rsidRPr="00D43D7A" w14:paraId="4B95A5B7" w14:textId="77777777" w:rsidTr="00B51CB5">
        <w:trPr>
          <w:trHeight w:val="580"/>
        </w:trPr>
        <w:tc>
          <w:tcPr>
            <w:tcW w:w="4928" w:type="dxa"/>
            <w:vAlign w:val="center"/>
          </w:tcPr>
          <w:p w14:paraId="5F1D0B32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78435EB8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2C967EC6" w14:textId="77777777" w:rsidTr="00B51CB5">
        <w:trPr>
          <w:trHeight w:val="1900"/>
        </w:trPr>
        <w:tc>
          <w:tcPr>
            <w:tcW w:w="4928" w:type="dxa"/>
            <w:vAlign w:val="center"/>
          </w:tcPr>
          <w:p w14:paraId="4703347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14:paraId="6100DB60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14:paraId="78ECCE69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14:paraId="2FB7787F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48A3538" w14:textId="77777777" w:rsidR="00B51CB5" w:rsidRDefault="00B51CB5" w:rsidP="00A94E11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588AFA75" w14:textId="77777777" w:rsidTr="00B51CB5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65285D2A" w14:textId="77777777" w:rsidR="00B51CB5" w:rsidRPr="00D43D7A" w:rsidRDefault="00B51CB5" w:rsidP="00206821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51CB5" w:rsidRPr="00D43D7A" w14:paraId="34BBDDB7" w14:textId="77777777" w:rsidTr="00B51CB5">
        <w:trPr>
          <w:trHeight w:val="286"/>
        </w:trPr>
        <w:tc>
          <w:tcPr>
            <w:tcW w:w="4928" w:type="dxa"/>
            <w:vAlign w:val="center"/>
          </w:tcPr>
          <w:p w14:paraId="66B7516A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21BB3377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  <w:p w14:paraId="25B21B8C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14:paraId="3CD78FFE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57E0B6CA" w14:textId="77777777" w:rsidTr="00B51CB5">
        <w:trPr>
          <w:trHeight w:val="1028"/>
        </w:trPr>
        <w:tc>
          <w:tcPr>
            <w:tcW w:w="4928" w:type="dxa"/>
          </w:tcPr>
          <w:p w14:paraId="2635722D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6B69E0C4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3292AB2C" w14:textId="77777777" w:rsidTr="00B51CB5">
        <w:trPr>
          <w:trHeight w:val="692"/>
        </w:trPr>
        <w:tc>
          <w:tcPr>
            <w:tcW w:w="4928" w:type="dxa"/>
          </w:tcPr>
          <w:p w14:paraId="62D13953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F910C1B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14:paraId="4A8A3150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054FAA16" w14:textId="77777777" w:rsidTr="00B51CB5">
        <w:trPr>
          <w:trHeight w:val="628"/>
        </w:trPr>
        <w:tc>
          <w:tcPr>
            <w:tcW w:w="4928" w:type="dxa"/>
          </w:tcPr>
          <w:p w14:paraId="3FBD7A0C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14:paraId="62FFE7A3" w14:textId="77777777" w:rsidR="00B51CB5" w:rsidRPr="00D43D7A" w:rsidRDefault="00B51CB5" w:rsidP="00206821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14:paraId="0E664AC9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5C3CAFC9" w14:textId="77777777" w:rsidR="00E4040D" w:rsidRPr="00AC5C61" w:rsidRDefault="00E4040D" w:rsidP="00E4040D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151CD4" w:rsidRPr="00825565" w14:paraId="23FC6DE6" w14:textId="77777777" w:rsidTr="00342D90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1F3088CA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46EF2" w:rsidRPr="00825565" w14:paraId="18F9832E" w14:textId="77777777" w:rsidTr="00146EF2">
        <w:trPr>
          <w:trHeight w:val="116"/>
        </w:trPr>
        <w:tc>
          <w:tcPr>
            <w:tcW w:w="2704" w:type="dxa"/>
          </w:tcPr>
          <w:p w14:paraId="2610D318" w14:textId="77777777" w:rsidR="00146EF2" w:rsidRPr="00CF4D6E" w:rsidRDefault="00146EF2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6E7EFE95" w14:textId="77777777" w:rsidR="00146EF2" w:rsidRPr="00465E83" w:rsidRDefault="00146EF2" w:rsidP="00F824A5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825565" w14:paraId="651EAC63" w14:textId="77777777" w:rsidTr="003458DC">
        <w:trPr>
          <w:trHeight w:val="427"/>
        </w:trPr>
        <w:tc>
          <w:tcPr>
            <w:tcW w:w="2704" w:type="dxa"/>
            <w:vAlign w:val="center"/>
          </w:tcPr>
          <w:p w14:paraId="372A48AA" w14:textId="77777777" w:rsidR="00B51CB5" w:rsidRPr="00825565" w:rsidRDefault="00B51CB5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836" w:type="dxa"/>
          </w:tcPr>
          <w:p w14:paraId="6C326A23" w14:textId="77777777" w:rsidR="00B51CB5" w:rsidRPr="00465E83" w:rsidRDefault="00B51CB5" w:rsidP="00342D90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64C82C8D" w14:textId="77777777" w:rsidR="00E4040D" w:rsidRPr="006B7D64" w:rsidRDefault="00E4040D" w:rsidP="00151CD4">
      <w:pPr>
        <w:spacing w:after="120"/>
        <w:ind w:right="-37"/>
        <w:rPr>
          <w:sz w:val="22"/>
          <w:szCs w:val="2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7"/>
        <w:gridCol w:w="5218"/>
        <w:gridCol w:w="142"/>
        <w:gridCol w:w="107"/>
        <w:gridCol w:w="913"/>
        <w:gridCol w:w="114"/>
        <w:gridCol w:w="28"/>
        <w:gridCol w:w="96"/>
        <w:gridCol w:w="1010"/>
        <w:gridCol w:w="28"/>
      </w:tblGrid>
      <w:tr w:rsidR="00E4040D" w:rsidRPr="00AB2FD8" w14:paraId="141428BB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6E620E36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42C82A86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14:paraId="6318811C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646B3D70" w14:textId="77777777" w:rsidR="00E4040D" w:rsidRPr="00AB2FD8" w:rsidRDefault="00E4040D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120D1AD" w14:textId="3B9C5EC2" w:rsidR="00E4040D" w:rsidRPr="007D065D" w:rsidRDefault="007D065D" w:rsidP="00342D9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D065D">
              <w:rPr>
                <w:b/>
                <w:sz w:val="22"/>
                <w:szCs w:val="22"/>
              </w:rPr>
              <w:t>Про обрання Голови та секретаря Загальних зборів акціонерів</w:t>
            </w:r>
          </w:p>
        </w:tc>
      </w:tr>
      <w:tr w:rsidR="0098076C" w:rsidRPr="00AB2FD8" w14:paraId="33C83C96" w14:textId="77777777" w:rsidTr="007F0145">
        <w:trPr>
          <w:trHeight w:val="133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DEFE8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896955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9A9162" w14:textId="77777777" w:rsidR="0098076C" w:rsidRPr="00AB2FD8" w:rsidRDefault="0098076C" w:rsidP="0098076C">
            <w:pPr>
              <w:ind w:right="-37"/>
              <w:jc w:val="center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2464D" w14:paraId="384685C3" w14:textId="77777777" w:rsidTr="007F0145">
        <w:trPr>
          <w:trHeight w:val="133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9141F" w14:textId="77777777" w:rsidR="0098076C" w:rsidRPr="00D2464D" w:rsidRDefault="0098076C" w:rsidP="00342D90">
            <w:pPr>
              <w:jc w:val="both"/>
              <w:rPr>
                <w:sz w:val="22"/>
                <w:szCs w:val="22"/>
                <w:u w:val="single"/>
              </w:rPr>
            </w:pPr>
            <w:r w:rsidRPr="00D2464D">
              <w:rPr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415A3A1" w14:textId="3BFCD39C" w:rsidR="0098076C" w:rsidRPr="00D2464D" w:rsidRDefault="00E64533" w:rsidP="00480824">
            <w:pPr>
              <w:tabs>
                <w:tab w:val="num" w:pos="0"/>
              </w:tabs>
              <w:ind w:firstLine="708"/>
              <w:rPr>
                <w:sz w:val="22"/>
                <w:szCs w:val="22"/>
              </w:rPr>
            </w:pPr>
            <w:r w:rsidRPr="00E64533">
              <w:rPr>
                <w:iCs/>
                <w:sz w:val="22"/>
                <w:szCs w:val="22"/>
              </w:rPr>
              <w:t>Обрати Головою Загальних зборів акціонерів Усачова Миколу Олеговича, секретарем Загальних зборів акціонерів Булгакова Олексія Івановича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33446E" w14:textId="77777777" w:rsidR="0098076C" w:rsidRPr="00D2464D" w:rsidRDefault="0098076C" w:rsidP="002854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D5345C" w14:textId="77777777" w:rsidR="0098076C" w:rsidRPr="00D2464D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677CF3DA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0486699A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38DF1AB" w14:textId="77777777"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ДРУГЕ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04CCAAB4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3FA3DE04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C8927E8" w14:textId="37CAD4E1" w:rsidR="00E4040D" w:rsidRPr="00713C58" w:rsidRDefault="00FF02A1" w:rsidP="00A165C0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F02A1">
              <w:rPr>
                <w:b/>
                <w:sz w:val="22"/>
                <w:szCs w:val="22"/>
              </w:rPr>
              <w:t>Розгляд звіту Наглядової ради за 2025 рік, прийняття рішення за результатами розгляду такого звіту.</w:t>
            </w:r>
          </w:p>
        </w:tc>
      </w:tr>
      <w:tr w:rsidR="0098076C" w:rsidRPr="00AB2FD8" w14:paraId="08BA6A33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BD7071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8F699C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D32EE1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A2839" w14:paraId="0FCC11D7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88CEB0" w14:textId="77777777"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56E1D91" w14:textId="2672526A" w:rsidR="0098076C" w:rsidRPr="009F16E9" w:rsidRDefault="00FF02A1" w:rsidP="00146EF2">
            <w:pPr>
              <w:ind w:firstLine="567"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FF02A1">
              <w:rPr>
                <w:iCs/>
                <w:sz w:val="22"/>
                <w:szCs w:val="22"/>
              </w:rPr>
              <w:t>Затвердити звіт Наглядової ради про результати діяльності за 2025 рік та висновки щодо господарської діяльності Товариства за 2025 рік, а також стану корпоративного управління за 2025 рік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70FF3E" w14:textId="77777777" w:rsidR="0098076C" w:rsidRPr="002854AD" w:rsidRDefault="0098076C" w:rsidP="002854AD">
            <w:pPr>
              <w:ind w:left="36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CD6D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2CB0426A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22D51D01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64C6762B" w14:textId="77777777" w:rsidR="00E4040D" w:rsidRPr="00AB2FD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sz w:val="22"/>
                <w:szCs w:val="22"/>
                <w:lang w:val="uk-UA"/>
              </w:rPr>
              <w:t>ТРЕТЄ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54888E6D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F09A7A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2962F61D" w14:textId="41946A70" w:rsidR="00E4040D" w:rsidRPr="00713C58" w:rsidRDefault="00FF02A1" w:rsidP="0048082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FF02A1">
              <w:rPr>
                <w:b/>
                <w:sz w:val="22"/>
                <w:szCs w:val="22"/>
              </w:rPr>
              <w:t>Розгляд звіту Виконавчого органу за 2025 рік та прийняття рішення за результатами розгляду такого звіту</w:t>
            </w:r>
          </w:p>
        </w:tc>
      </w:tr>
      <w:tr w:rsidR="0098076C" w:rsidRPr="00AB2FD8" w14:paraId="28B1CFBC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CCD36A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D74333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39F67B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206821" w14:paraId="47861D1F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7B2D4C" w14:textId="77777777"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388599D2" w14:textId="14793E5F" w:rsidR="0098076C" w:rsidRPr="00146EF2" w:rsidRDefault="00FF02A1" w:rsidP="009F16E9">
            <w:pPr>
              <w:ind w:firstLine="567"/>
              <w:contextualSpacing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FF02A1">
              <w:rPr>
                <w:iCs/>
                <w:sz w:val="22"/>
                <w:szCs w:val="22"/>
              </w:rPr>
              <w:lastRenderedPageBreak/>
              <w:t>Затвердити звіт Виконавчого органу Товариства за 2025 рік, затвердити рішення за наслідками розгляду цього звіту, а саме признати результати діяльності Товариства за 2025 рік задовільними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6AE5A0" w14:textId="77777777" w:rsidR="0098076C" w:rsidRPr="00CF4D6E" w:rsidRDefault="0098076C" w:rsidP="00611955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13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321990E9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7F1802ED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5735480A" w14:textId="77777777" w:rsidR="00480824" w:rsidRPr="00AB2FD8" w:rsidRDefault="00480824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caps/>
                <w:sz w:val="22"/>
                <w:szCs w:val="22"/>
                <w:lang w:val="uk-UA"/>
              </w:rPr>
              <w:t>четверте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480824" w:rsidRPr="00AB2FD8" w14:paraId="47F6D4BC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19D8F5FE" w14:textId="77777777" w:rsidR="00480824" w:rsidRPr="00AB2FD8" w:rsidRDefault="009F16E9" w:rsidP="0048082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1" w:name="_Hlk195698801"/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3361BF5B" w14:textId="1A70214C" w:rsidR="00480824" w:rsidRPr="00713C58" w:rsidRDefault="00FF02A1" w:rsidP="00B96FF0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FF02A1">
              <w:rPr>
                <w:b/>
                <w:sz w:val="22"/>
                <w:szCs w:val="22"/>
              </w:rPr>
              <w:t>Затвердження результатів фінансово-господарської діяльності за 2025 рік та розподіл прибутку Товариства  або затвердження порядку покриття збитків Товариства</w:t>
            </w:r>
          </w:p>
        </w:tc>
      </w:tr>
      <w:bookmarkEnd w:id="1"/>
      <w:tr w:rsidR="0098076C" w:rsidRPr="00AB2FD8" w14:paraId="59194991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4BFF7F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59584BF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129CE2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146EF2" w14:paraId="1174780E" w14:textId="77777777" w:rsidTr="007F0145">
        <w:trPr>
          <w:trHeight w:val="133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2813BF" w14:textId="77777777" w:rsidR="0098076C" w:rsidRPr="00AB2FD8" w:rsidRDefault="0098076C" w:rsidP="00146EF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2E8A5896" w14:textId="0C44C80C" w:rsidR="0098076C" w:rsidRPr="00713525" w:rsidRDefault="00FF02A1" w:rsidP="00480824">
            <w:pPr>
              <w:tabs>
                <w:tab w:val="num" w:pos="1211"/>
              </w:tabs>
              <w:jc w:val="both"/>
              <w:rPr>
                <w:lang w:val="uk-UA"/>
              </w:rPr>
            </w:pPr>
            <w:r w:rsidRPr="00FF02A1">
              <w:rPr>
                <w:iCs/>
                <w:sz w:val="22"/>
                <w:szCs w:val="22"/>
              </w:rPr>
              <w:t>Затвердити результати фінансово-господарської діяльності Товариства за 2025 рік. У зв’язку з відсутністю прибутку Товариства у 2025 році не приймати будь-яких рішень щодо його розподілу або порядку покриття збитків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752FF0" w14:textId="77777777" w:rsidR="0098076C" w:rsidRPr="00CF4D6E" w:rsidRDefault="0098076C" w:rsidP="00146EF2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CBB92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5162FE27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</w:tcPr>
          <w:p w14:paraId="3C2E646A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bookmarkStart w:id="2" w:name="_Hlk195698929"/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5ACEFA3E" w14:textId="77777777" w:rsidR="00480824" w:rsidRPr="00AB2FD8" w:rsidRDefault="00480824" w:rsidP="00864651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п</w:t>
            </w:r>
            <w:r w:rsidR="00864651" w:rsidRPr="00864651">
              <w:rPr>
                <w:b/>
                <w:caps/>
                <w:sz w:val="22"/>
                <w:szCs w:val="22"/>
              </w:rPr>
              <w:t>`</w:t>
            </w:r>
            <w:r w:rsidR="00864651" w:rsidRPr="00864651">
              <w:rPr>
                <w:rFonts w:eastAsia="Calibri"/>
                <w:b/>
                <w:caps/>
                <w:sz w:val="22"/>
                <w:szCs w:val="22"/>
                <w:lang w:val="uk-UA"/>
              </w:rPr>
              <w:t>я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те</w:t>
            </w:r>
            <w:r w:rsidR="0086465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AF1EA2" w:rsidRPr="00461761" w14:paraId="7F3C4880" w14:textId="77777777" w:rsidTr="007F0145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5DBD1201" w14:textId="77777777" w:rsidR="00AF1EA2" w:rsidRPr="00AB2FD8" w:rsidRDefault="0009779C" w:rsidP="00AF1EA2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bookmarkStart w:id="3" w:name="_Hlk195699043"/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3968A986" w14:textId="30B3A1A5" w:rsidR="00AF1EA2" w:rsidRPr="00AF1EA2" w:rsidRDefault="00FF02A1" w:rsidP="00AF1EA2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FF02A1">
              <w:rPr>
                <w:b/>
                <w:sz w:val="22"/>
                <w:szCs w:val="22"/>
                <w:lang w:val="uk-UA"/>
              </w:rPr>
              <w:t>Про затвердження та державну реєстрацію статуту Товариства в новій редакції</w:t>
            </w:r>
          </w:p>
        </w:tc>
      </w:tr>
      <w:tr w:rsidR="00AF1EA2" w:rsidRPr="00AB2FD8" w14:paraId="1139BFEE" w14:textId="77777777" w:rsidTr="007F0145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46B65A00" w14:textId="77777777" w:rsidR="00AF1EA2" w:rsidRPr="00AB2FD8" w:rsidRDefault="00AF1EA2" w:rsidP="00AF1EA2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CA78372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16A9744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AF1EA2" w:rsidRPr="000A2BB8" w14:paraId="19C0C18C" w14:textId="77777777" w:rsidTr="007F0145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F84D816" w14:textId="77777777" w:rsidR="00AF1EA2" w:rsidRPr="00EC2E37" w:rsidRDefault="00AF1EA2" w:rsidP="00AF1EA2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5662C0E6" w14:textId="5157A495" w:rsidR="00AF1EA2" w:rsidRPr="00713525" w:rsidRDefault="00AC62C2" w:rsidP="00AF1EA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Затвердити статут Товариства в новій редакції. Уповноважити голову зборів та секретаря зборів на підписання нової редакції статуту Товариства. Надати повноваження щодо вчинення дій, пов’язаних з реєстрацією нової редакції статуту Товариства керівнику Товариства або іншій особі на підставі виданої Товариством довіреності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58F099A" w14:textId="77777777" w:rsidR="00AF1EA2" w:rsidRPr="00CF4D6E" w:rsidRDefault="00AF1EA2" w:rsidP="00AF1EA2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B702ECF" w14:textId="77777777" w:rsidR="00AF1EA2" w:rsidRPr="00AB2FD8" w:rsidRDefault="00AF1EA2" w:rsidP="00AF1EA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2"/>
      <w:bookmarkEnd w:id="3"/>
      <w:tr w:rsidR="007F0145" w:rsidRPr="00AB2FD8" w14:paraId="5404923D" w14:textId="77777777" w:rsidTr="007F0145">
        <w:trPr>
          <w:gridAfter w:val="1"/>
          <w:wAfter w:w="28" w:type="dxa"/>
          <w:trHeight w:val="133"/>
        </w:trPr>
        <w:tc>
          <w:tcPr>
            <w:tcW w:w="1870" w:type="dxa"/>
            <w:gridSpan w:val="2"/>
          </w:tcPr>
          <w:p w14:paraId="36659BCE" w14:textId="3C283FA9" w:rsidR="007F0145" w:rsidRPr="00AB2FD8" w:rsidRDefault="00E4040D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3E5476">
              <w:rPr>
                <w:b/>
                <w:i/>
                <w:lang w:val="uk-UA"/>
              </w:rPr>
              <w:t xml:space="preserve"> </w:t>
            </w:r>
            <w:r w:rsidR="007F0145"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28" w:type="dxa"/>
            <w:gridSpan w:val="8"/>
          </w:tcPr>
          <w:p w14:paraId="7316FD69" w14:textId="34FF8B15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ШОСТЕ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46C91AA2" w14:textId="77777777" w:rsidTr="007F0145">
        <w:trPr>
          <w:gridAfter w:val="1"/>
          <w:wAfter w:w="28" w:type="dxa"/>
          <w:trHeight w:val="133"/>
        </w:trPr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14:paraId="4E6B19FB" w14:textId="167F36CF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628" w:type="dxa"/>
            <w:gridSpan w:val="8"/>
            <w:tcBorders>
              <w:bottom w:val="single" w:sz="4" w:space="0" w:color="auto"/>
            </w:tcBorders>
          </w:tcPr>
          <w:p w14:paraId="7DD09AA1" w14:textId="1CAEAB24" w:rsidR="007F0145" w:rsidRPr="00AF1EA2" w:rsidRDefault="00AC62C2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AC62C2">
              <w:rPr>
                <w:b/>
                <w:sz w:val="22"/>
                <w:szCs w:val="22"/>
                <w:lang w:val="uk-UA"/>
              </w:rPr>
              <w:t>Про припинення повноважень членів Наглядової ради Товариства</w:t>
            </w:r>
          </w:p>
        </w:tc>
      </w:tr>
      <w:tr w:rsidR="007F0145" w:rsidRPr="00AB2FD8" w14:paraId="59874597" w14:textId="77777777" w:rsidTr="007F0145">
        <w:trPr>
          <w:gridAfter w:val="1"/>
          <w:wAfter w:w="28" w:type="dxa"/>
          <w:trHeight w:val="133"/>
        </w:trPr>
        <w:tc>
          <w:tcPr>
            <w:tcW w:w="7337" w:type="dxa"/>
            <w:gridSpan w:val="5"/>
            <w:tcBorders>
              <w:bottom w:val="single" w:sz="4" w:space="0" w:color="auto"/>
            </w:tcBorders>
          </w:tcPr>
          <w:p w14:paraId="2C0F9457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CBA9F20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778071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461761" w14:paraId="16866047" w14:textId="77777777" w:rsidTr="007F0145">
        <w:trPr>
          <w:gridAfter w:val="1"/>
          <w:wAfter w:w="28" w:type="dxa"/>
          <w:trHeight w:val="133"/>
        </w:trPr>
        <w:tc>
          <w:tcPr>
            <w:tcW w:w="7337" w:type="dxa"/>
            <w:gridSpan w:val="5"/>
            <w:tcBorders>
              <w:bottom w:val="single" w:sz="4" w:space="0" w:color="auto"/>
            </w:tcBorders>
          </w:tcPr>
          <w:p w14:paraId="3585AA31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81C2881" w14:textId="77777777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Припинити повноваження Наглядової ради Товариства у наступному складі:</w:t>
            </w:r>
          </w:p>
          <w:p w14:paraId="3B4A9177" w14:textId="77777777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Булгаков Олексій Іванович (акціонер Товариства);</w:t>
            </w:r>
          </w:p>
          <w:p w14:paraId="36BB4957" w14:textId="77777777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Воронін Валерій Анатолійович (акціонер Товариства);</w:t>
            </w:r>
          </w:p>
          <w:p w14:paraId="49F9508B" w14:textId="436DB938" w:rsidR="00AC62C2" w:rsidRPr="00AC62C2" w:rsidRDefault="00AC62C2" w:rsidP="00AC62C2">
            <w:pPr>
              <w:ind w:firstLine="709"/>
              <w:jc w:val="both"/>
              <w:rPr>
                <w:iCs/>
                <w:sz w:val="22"/>
                <w:szCs w:val="22"/>
                <w:lang w:val="uk-UA"/>
              </w:rPr>
            </w:pPr>
            <w:r w:rsidRPr="00AC62C2">
              <w:rPr>
                <w:iCs/>
                <w:sz w:val="22"/>
                <w:szCs w:val="22"/>
                <w:lang w:val="uk-UA"/>
              </w:rPr>
              <w:t>Галкін Владислав Едуардович (представник акціонера Товариства – ТОВ «КЕРУЮЧА КОМПАНІЯ ІНТЕРТЕЙНМЕНТС СИСТЕМ».</w:t>
            </w:r>
          </w:p>
          <w:p w14:paraId="63DEE8B3" w14:textId="0C67E07F" w:rsidR="007F0145" w:rsidRPr="00713525" w:rsidRDefault="007F0145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1151" w:type="dxa"/>
            <w:gridSpan w:val="4"/>
            <w:tcBorders>
              <w:bottom w:val="single" w:sz="4" w:space="0" w:color="auto"/>
            </w:tcBorders>
          </w:tcPr>
          <w:p w14:paraId="7991FF21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70F5889A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F0145" w:rsidRPr="00AB2FD8" w14:paraId="0EF0C6F5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</w:tcPr>
          <w:p w14:paraId="5313E799" w14:textId="77777777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9"/>
          </w:tcPr>
          <w:p w14:paraId="3DA8C740" w14:textId="3D3DC16E" w:rsidR="007F0145" w:rsidRPr="00AB2FD8" w:rsidRDefault="007F0145" w:rsidP="009E15F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ВОСЬМЕ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7F0145" w:rsidRPr="00AF1EA2" w14:paraId="2D014D74" w14:textId="77777777" w:rsidTr="009E15F4">
        <w:trPr>
          <w:gridAfter w:val="1"/>
          <w:wAfter w:w="28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460D5D46" w14:textId="7C878756" w:rsidR="007F0145" w:rsidRPr="00AB2FD8" w:rsidRDefault="007F0145" w:rsidP="009E15F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14:paraId="09C03015" w14:textId="2F426EE5" w:rsidR="007F0145" w:rsidRPr="00AF1EA2" w:rsidRDefault="00AC62C2" w:rsidP="009E15F4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AC62C2">
              <w:rPr>
                <w:b/>
                <w:sz w:val="22"/>
                <w:szCs w:val="22"/>
                <w:lang w:val="uk-UA"/>
              </w:rPr>
              <w:t>Про затвердження умов цивільно-правових договорів,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членами Наглядової ради Товариства</w:t>
            </w:r>
          </w:p>
        </w:tc>
      </w:tr>
      <w:tr w:rsidR="007F0145" w:rsidRPr="00AB2FD8" w14:paraId="1C1BA625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26051AFB" w14:textId="77777777" w:rsidR="007F0145" w:rsidRPr="00AB2FD8" w:rsidRDefault="007F0145" w:rsidP="009E15F4">
            <w:pPr>
              <w:pStyle w:val="a7"/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CE8DFBC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CDBECE2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7F0145" w:rsidRPr="00AB2FD8" w14:paraId="0D0019AD" w14:textId="77777777" w:rsidTr="009E15F4">
        <w:trPr>
          <w:gridAfter w:val="1"/>
          <w:wAfter w:w="28" w:type="dxa"/>
          <w:trHeight w:val="133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BC19FA6" w14:textId="77777777" w:rsidR="007F0145" w:rsidRPr="00EC2E37" w:rsidRDefault="007F0145" w:rsidP="009E15F4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EC2E37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7E1684B5" w14:textId="6200A71A" w:rsidR="007F0145" w:rsidRPr="00713525" w:rsidRDefault="00AC62C2" w:rsidP="009E15F4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Н</w:t>
            </w:r>
            <w:r w:rsidRPr="00AC62C2">
              <w:rPr>
                <w:iCs/>
                <w:sz w:val="22"/>
                <w:szCs w:val="22"/>
                <w:lang w:val="uk-UA"/>
              </w:rPr>
              <w:t>е укладати цивільно-правові договори, трудові договори (контракти) з членами Наглядової ради. Встановити, що члени Наглядової ради виконують свої обов’язки на безоплатній основі</w:t>
            </w:r>
            <w:r>
              <w:rPr>
                <w:iCs/>
                <w:sz w:val="22"/>
                <w:szCs w:val="22"/>
                <w:lang w:val="uk-UA"/>
              </w:rPr>
              <w:t>.</w:t>
            </w:r>
            <w:r w:rsidRPr="00AC62C2">
              <w:rPr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0EE190D" w14:textId="77777777" w:rsidR="007F0145" w:rsidRPr="00CF4D6E" w:rsidRDefault="007F0145" w:rsidP="009E15F4">
            <w:pPr>
              <w:pStyle w:val="ab"/>
              <w:ind w:left="288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943E6F6" w14:textId="77777777" w:rsidR="007F0145" w:rsidRPr="00AB2FD8" w:rsidRDefault="007F0145" w:rsidP="009E15F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6A7166BE" w14:textId="1B7F68CF" w:rsidR="007F0145" w:rsidRDefault="007F0145" w:rsidP="00E4040D">
      <w:pPr>
        <w:tabs>
          <w:tab w:val="right" w:pos="10242"/>
        </w:tabs>
        <w:ind w:right="-37"/>
        <w:jc w:val="both"/>
        <w:rPr>
          <w:b/>
          <w:i/>
          <w:lang w:val="uk-UA"/>
        </w:rPr>
      </w:pPr>
    </w:p>
    <w:p w14:paraId="12CDE590" w14:textId="0D1E9CC8" w:rsidR="00E4040D" w:rsidRPr="00AB2FD8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lastRenderedPageBreak/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  <w:r w:rsidR="00E4040D" w:rsidRPr="00AB2FD8">
        <w:rPr>
          <w:b/>
          <w:i/>
          <w:sz w:val="22"/>
          <w:szCs w:val="22"/>
          <w:lang w:val="uk-UA"/>
        </w:rPr>
        <w:tab/>
      </w:r>
    </w:p>
    <w:p w14:paraId="7FEC86A5" w14:textId="1CB155FF" w:rsidR="008333A9" w:rsidRPr="00AB2FD8" w:rsidRDefault="00E4040D" w:rsidP="00A94E11">
      <w:pPr>
        <w:ind w:right="-37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287A6B">
        <w:rPr>
          <w:i/>
          <w:sz w:val="22"/>
          <w:szCs w:val="22"/>
          <w:lang w:val="uk-UA"/>
        </w:rPr>
        <w:t>акціонером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 xml:space="preserve">такого </w:t>
      </w:r>
      <w:r w:rsidR="00287A6B">
        <w:rPr>
          <w:i/>
          <w:sz w:val="22"/>
          <w:szCs w:val="22"/>
          <w:lang w:val="uk-UA"/>
        </w:rPr>
        <w:t>акціонера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0F3BD" w14:textId="77777777" w:rsidR="001B5A77" w:rsidRDefault="001B5A77" w:rsidP="00A94E11">
      <w:r>
        <w:separator/>
      </w:r>
    </w:p>
  </w:endnote>
  <w:endnote w:type="continuationSeparator" w:id="0">
    <w:p w14:paraId="62C8213D" w14:textId="77777777" w:rsidR="001B5A77" w:rsidRDefault="001B5A77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2436" w14:textId="72A94E13" w:rsidR="00713C58" w:rsidRPr="003E5476" w:rsidRDefault="00713C58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 w:rsidR="00287A6B"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 w:rsidR="00287A6B"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3E91139" w14:textId="77777777" w:rsidR="00713C58" w:rsidRPr="0097782B" w:rsidRDefault="00713C58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0F4676E0" w14:textId="77777777" w:rsidR="00713C58" w:rsidRDefault="00713C58" w:rsidP="00A94E11">
    <w:pPr>
      <w:ind w:right="-37" w:firstLine="708"/>
      <w:jc w:val="both"/>
      <w:rPr>
        <w:sz w:val="22"/>
        <w:szCs w:val="22"/>
        <w:lang w:val="uk-UA"/>
      </w:rPr>
    </w:pPr>
  </w:p>
  <w:p w14:paraId="1D4B2793" w14:textId="77777777" w:rsidR="00713C58" w:rsidRDefault="00713C58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6739EEB8" w14:textId="17583E88" w:rsidR="00713C58" w:rsidRDefault="00713C58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 xml:space="preserve">Підпис </w:t>
    </w:r>
    <w:r w:rsidR="00287A6B">
      <w:rPr>
        <w:i/>
        <w:sz w:val="18"/>
        <w:szCs w:val="18"/>
        <w:lang w:val="uk-UA"/>
      </w:rPr>
      <w:t>акціонера</w:t>
    </w:r>
    <w:r>
      <w:rPr>
        <w:i/>
        <w:sz w:val="18"/>
        <w:szCs w:val="18"/>
        <w:lang w:val="uk-UA"/>
      </w:rPr>
      <w:t>/ його представника</w:t>
    </w:r>
  </w:p>
  <w:p w14:paraId="3487EB27" w14:textId="7107F5D8" w:rsidR="00713C58" w:rsidRPr="0097782B" w:rsidRDefault="00713C58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 w:rsidR="00287A6B"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5D54F6A1" w14:textId="77777777" w:rsidR="00713C58" w:rsidRPr="00A94E11" w:rsidRDefault="00713C58" w:rsidP="00A94E11">
    <w:pPr>
      <w:pStyle w:val="a9"/>
      <w:jc w:val="right"/>
      <w:rPr>
        <w:lang w:val="uk-UA"/>
      </w:rPr>
    </w:pPr>
  </w:p>
  <w:p w14:paraId="1F8678EC" w14:textId="77777777" w:rsidR="00713C58" w:rsidRDefault="00713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0B0D" w14:textId="77777777" w:rsidR="001B5A77" w:rsidRDefault="001B5A77" w:rsidP="00A94E11">
      <w:r>
        <w:separator/>
      </w:r>
    </w:p>
  </w:footnote>
  <w:footnote w:type="continuationSeparator" w:id="0">
    <w:p w14:paraId="2CFDE4AC" w14:textId="77777777" w:rsidR="001B5A77" w:rsidRDefault="001B5A77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05692"/>
      <w:docPartObj>
        <w:docPartGallery w:val="Page Numbers (Top of Page)"/>
        <w:docPartUnique/>
      </w:docPartObj>
    </w:sdtPr>
    <w:sdtEndPr/>
    <w:sdtContent>
      <w:p w14:paraId="0C5D7893" w14:textId="2D1A582D" w:rsidR="00713C58" w:rsidRDefault="00713C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08">
          <w:rPr>
            <w:noProof/>
          </w:rPr>
          <w:t>1</w:t>
        </w:r>
        <w:r>
          <w:fldChar w:fldCharType="end"/>
        </w:r>
      </w:p>
    </w:sdtContent>
  </w:sdt>
  <w:p w14:paraId="78E746D0" w14:textId="77777777" w:rsidR="00713C58" w:rsidRDefault="00713C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581E"/>
    <w:multiLevelType w:val="multilevel"/>
    <w:tmpl w:val="62A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D234FA"/>
    <w:multiLevelType w:val="hybridMultilevel"/>
    <w:tmpl w:val="7A08F606"/>
    <w:lvl w:ilvl="0" w:tplc="29B8F988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0D"/>
    <w:rsid w:val="0003653E"/>
    <w:rsid w:val="00044671"/>
    <w:rsid w:val="00046A1C"/>
    <w:rsid w:val="0006005F"/>
    <w:rsid w:val="00063647"/>
    <w:rsid w:val="000707B5"/>
    <w:rsid w:val="000856D9"/>
    <w:rsid w:val="0009779C"/>
    <w:rsid w:val="000A2BB8"/>
    <w:rsid w:val="000C08A5"/>
    <w:rsid w:val="000C61BD"/>
    <w:rsid w:val="000E626B"/>
    <w:rsid w:val="00126FB2"/>
    <w:rsid w:val="0014059B"/>
    <w:rsid w:val="00146EF2"/>
    <w:rsid w:val="00151CD4"/>
    <w:rsid w:val="00167FB0"/>
    <w:rsid w:val="001728FF"/>
    <w:rsid w:val="001B5A77"/>
    <w:rsid w:val="00205D8F"/>
    <w:rsid w:val="00205EC2"/>
    <w:rsid w:val="00206821"/>
    <w:rsid w:val="0027124A"/>
    <w:rsid w:val="002724CD"/>
    <w:rsid w:val="002854AD"/>
    <w:rsid w:val="00287A6B"/>
    <w:rsid w:val="002A4F46"/>
    <w:rsid w:val="002C0D63"/>
    <w:rsid w:val="002F193C"/>
    <w:rsid w:val="00317B0D"/>
    <w:rsid w:val="00342D90"/>
    <w:rsid w:val="003458DC"/>
    <w:rsid w:val="00364CCD"/>
    <w:rsid w:val="003C7A57"/>
    <w:rsid w:val="003D3694"/>
    <w:rsid w:val="003E0451"/>
    <w:rsid w:val="003F0D72"/>
    <w:rsid w:val="003F4950"/>
    <w:rsid w:val="00461761"/>
    <w:rsid w:val="00480824"/>
    <w:rsid w:val="00485823"/>
    <w:rsid w:val="00495D9A"/>
    <w:rsid w:val="004F335D"/>
    <w:rsid w:val="00507F95"/>
    <w:rsid w:val="00522B07"/>
    <w:rsid w:val="005252AC"/>
    <w:rsid w:val="00530D44"/>
    <w:rsid w:val="00587D79"/>
    <w:rsid w:val="0059350F"/>
    <w:rsid w:val="00611955"/>
    <w:rsid w:val="0063356E"/>
    <w:rsid w:val="00693700"/>
    <w:rsid w:val="006B7D64"/>
    <w:rsid w:val="006F0631"/>
    <w:rsid w:val="006F56B2"/>
    <w:rsid w:val="00713525"/>
    <w:rsid w:val="00713C58"/>
    <w:rsid w:val="00754CF2"/>
    <w:rsid w:val="00763DB8"/>
    <w:rsid w:val="00792641"/>
    <w:rsid w:val="007B7406"/>
    <w:rsid w:val="007D065D"/>
    <w:rsid w:val="007D32FD"/>
    <w:rsid w:val="007D7ABA"/>
    <w:rsid w:val="007E0502"/>
    <w:rsid w:val="007F0145"/>
    <w:rsid w:val="007F1ACB"/>
    <w:rsid w:val="00815C28"/>
    <w:rsid w:val="00823EEA"/>
    <w:rsid w:val="0082705D"/>
    <w:rsid w:val="008333A9"/>
    <w:rsid w:val="00864651"/>
    <w:rsid w:val="00893E99"/>
    <w:rsid w:val="008C5772"/>
    <w:rsid w:val="00900F0C"/>
    <w:rsid w:val="009041DB"/>
    <w:rsid w:val="00907166"/>
    <w:rsid w:val="009323D2"/>
    <w:rsid w:val="0097050A"/>
    <w:rsid w:val="0098076C"/>
    <w:rsid w:val="009951C9"/>
    <w:rsid w:val="009B7919"/>
    <w:rsid w:val="009C6F38"/>
    <w:rsid w:val="009F16E9"/>
    <w:rsid w:val="00A00B30"/>
    <w:rsid w:val="00A165C0"/>
    <w:rsid w:val="00A2437E"/>
    <w:rsid w:val="00A34219"/>
    <w:rsid w:val="00A47A5D"/>
    <w:rsid w:val="00A94E11"/>
    <w:rsid w:val="00A95AB5"/>
    <w:rsid w:val="00AB2FD8"/>
    <w:rsid w:val="00AB6208"/>
    <w:rsid w:val="00AC5C61"/>
    <w:rsid w:val="00AC62C2"/>
    <w:rsid w:val="00AF1EA2"/>
    <w:rsid w:val="00B04168"/>
    <w:rsid w:val="00B201CE"/>
    <w:rsid w:val="00B51CB5"/>
    <w:rsid w:val="00B66750"/>
    <w:rsid w:val="00B84950"/>
    <w:rsid w:val="00B96FF0"/>
    <w:rsid w:val="00BA1FF0"/>
    <w:rsid w:val="00BD1E21"/>
    <w:rsid w:val="00BD31E8"/>
    <w:rsid w:val="00C12C17"/>
    <w:rsid w:val="00C46BDF"/>
    <w:rsid w:val="00C7752D"/>
    <w:rsid w:val="00CA7B25"/>
    <w:rsid w:val="00CB7042"/>
    <w:rsid w:val="00CE1615"/>
    <w:rsid w:val="00CF4D6E"/>
    <w:rsid w:val="00D2464D"/>
    <w:rsid w:val="00D24CB0"/>
    <w:rsid w:val="00D32F01"/>
    <w:rsid w:val="00D62D56"/>
    <w:rsid w:val="00D948D4"/>
    <w:rsid w:val="00DA2839"/>
    <w:rsid w:val="00DC57F2"/>
    <w:rsid w:val="00DD0717"/>
    <w:rsid w:val="00E15EC3"/>
    <w:rsid w:val="00E4040D"/>
    <w:rsid w:val="00E530C0"/>
    <w:rsid w:val="00E64533"/>
    <w:rsid w:val="00E708C4"/>
    <w:rsid w:val="00E8279E"/>
    <w:rsid w:val="00E84A7C"/>
    <w:rsid w:val="00E85F0D"/>
    <w:rsid w:val="00EA6538"/>
    <w:rsid w:val="00EC2E37"/>
    <w:rsid w:val="00F24308"/>
    <w:rsid w:val="00F33134"/>
    <w:rsid w:val="00F33936"/>
    <w:rsid w:val="00F524BE"/>
    <w:rsid w:val="00F776EA"/>
    <w:rsid w:val="00F824A5"/>
    <w:rsid w:val="00FA20B7"/>
    <w:rsid w:val="00FC331B"/>
    <w:rsid w:val="00FD0F2F"/>
    <w:rsid w:val="00FE3911"/>
    <w:rsid w:val="00FE7A54"/>
    <w:rsid w:val="00FF02A1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2CCA"/>
  <w15:docId w15:val="{B1642833-2450-4C83-800B-9E1A3C13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6B7D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37BD-2043-4BE3-8AD4-A8D9BCE4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sfilin</cp:lastModifiedBy>
  <cp:revision>9</cp:revision>
  <cp:lastPrinted>2022-09-15T08:37:00Z</cp:lastPrinted>
  <dcterms:created xsi:type="dcterms:W3CDTF">2026-04-20T07:25:00Z</dcterms:created>
  <dcterms:modified xsi:type="dcterms:W3CDTF">2026-04-23T21:16:00Z</dcterms:modified>
</cp:coreProperties>
</file>